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1"/>
        </w:rPr>
        <w:t>附件：询价项目技术规格及要求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一、项目清单</w:t>
      </w:r>
    </w:p>
    <w:tbl>
      <w:tblPr>
        <w:tblStyle w:val="5"/>
        <w:tblW w:w="9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933"/>
        <w:gridCol w:w="157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建设项目清单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技术规格及要求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室内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P2.5LED全彩屏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(尺寸：522cm*250cm)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13㎡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技术参数及要求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二、技术规格及要求</w:t>
      </w:r>
    </w:p>
    <w:tbl>
      <w:tblPr>
        <w:tblStyle w:val="5"/>
        <w:tblW w:w="9825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433"/>
        <w:gridCol w:w="2087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像数点间距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2.5mm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像素密度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00Dots/㎡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像素构成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1R1G1B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灯管封装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SMD2020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尺寸(长*宽*厚)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320*160*15mm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重量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kg±0.0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结构特点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灯驱合一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单元板分辨率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128*64=8192Dots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输入电压(直流)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4.5±0.1V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最大电流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≤5.2A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单元板功率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≤24W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驱动方式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1/32恒流驱动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40A电源带单元板数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-6张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80A电源带单元板数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10-12张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40A PFC电源带单元板数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6-7张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亮度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450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cd/㎡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亮度均匀性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＞0.95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屏幕水平视角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140±10度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屏幕垂直视角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130±10度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最佳视距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≥2.5m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使用环境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每平方单元板最大功率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≤457W/㎡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配电功率（每平方最大功率÷78%÷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85%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</w:t>
            </w:r>
          </w:p>
        </w:tc>
        <w:tc>
          <w:tcPr>
            <w:tcW w:w="4792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≤689W/m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灰度等级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红、绿、蓝各12-14bits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显示颜色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43980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亿种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换帧频率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≥60帧/秒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刷新频率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1920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控制方式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计算机控制，逐点一一对应，视频同步，实时显示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亮度调节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256级手动/自动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输入信号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DVI/VGA，视频(多种制式)RGBHV、复合视频信号、S-VIDEO Y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bPr(HDTV)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使用寿命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≥10万小时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平均无故障时间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≥1万小时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衰减率(工作3年)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≤15％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连续失控点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离散失控点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＜0.0001，出厂时为0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盲点率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＜0.0003，出厂时为0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工作温度范围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-20-40℃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工作湿度范围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10％-65％RH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无结露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防护性能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超温/过载/掉电/图像补偿/各种校正技术/过流/过压/防雷(可选项)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屏幕水平平整度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＜1mm/㎡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屏幕垂直平整度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＜1mm/㎡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WM0Y2YyODc4NmI2ZDZiNzVmZjZjMGM5MzZmMjYifQ=="/>
  </w:docVars>
  <w:rsids>
    <w:rsidRoot w:val="0061075E"/>
    <w:rsid w:val="001523D5"/>
    <w:rsid w:val="00165034"/>
    <w:rsid w:val="001C512B"/>
    <w:rsid w:val="001D4692"/>
    <w:rsid w:val="0023201D"/>
    <w:rsid w:val="003219C9"/>
    <w:rsid w:val="003A2073"/>
    <w:rsid w:val="004A4CB1"/>
    <w:rsid w:val="0051630F"/>
    <w:rsid w:val="00554B3E"/>
    <w:rsid w:val="0061075E"/>
    <w:rsid w:val="006455CA"/>
    <w:rsid w:val="00731470"/>
    <w:rsid w:val="007355D4"/>
    <w:rsid w:val="007E3B83"/>
    <w:rsid w:val="0086399A"/>
    <w:rsid w:val="008A418C"/>
    <w:rsid w:val="00945716"/>
    <w:rsid w:val="00C24689"/>
    <w:rsid w:val="00F055F1"/>
    <w:rsid w:val="00F60822"/>
    <w:rsid w:val="045B540A"/>
    <w:rsid w:val="074935B5"/>
    <w:rsid w:val="0B36617C"/>
    <w:rsid w:val="0CA76FF8"/>
    <w:rsid w:val="1D807281"/>
    <w:rsid w:val="25041F05"/>
    <w:rsid w:val="2D7D0390"/>
    <w:rsid w:val="325421FE"/>
    <w:rsid w:val="41FE1B9E"/>
    <w:rsid w:val="432E3352"/>
    <w:rsid w:val="53C62E16"/>
    <w:rsid w:val="5E50098C"/>
    <w:rsid w:val="67EB6DF2"/>
    <w:rsid w:val="67EE3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link w:val="11"/>
    <w:qFormat/>
    <w:uiPriority w:val="34"/>
    <w:pPr>
      <w:ind w:firstLine="420" w:firstLineChars="200"/>
    </w:p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1E1D21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正文文本 字符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列出段落 字符"/>
    <w:link w:val="8"/>
    <w:qFormat/>
    <w:uiPriority w:val="34"/>
  </w:style>
  <w:style w:type="character" w:customStyle="1" w:styleId="12">
    <w:name w:val="font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41"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14">
    <w:name w:val="页眉 字符"/>
    <w:link w:val="4"/>
    <w:uiPriority w:val="99"/>
    <w:rPr>
      <w:kern w:val="2"/>
      <w:sz w:val="18"/>
      <w:szCs w:val="18"/>
    </w:rPr>
  </w:style>
  <w:style w:type="character" w:customStyle="1" w:styleId="15">
    <w:name w:val="页脚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635</Characters>
  <Lines>5</Lines>
  <Paragraphs>1</Paragraphs>
  <TotalTime>9</TotalTime>
  <ScaleCrop>false</ScaleCrop>
  <LinksUpToDate>false</LinksUpToDate>
  <CharactersWithSpaces>745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2022-05-19T07:36:00Z</dcterms:created>
  <dc:creator>yygl</dc:creator>
  <cp:lastModifiedBy>Administrator</cp:lastModifiedBy>
  <dcterms:modified xsi:type="dcterms:W3CDTF">2024-06-06T04:41:44Z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FEAEC28F360A4B73AEB40B4886711745_13</vt:lpwstr>
  </property>
</Properties>
</file>