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11" w:rsidRDefault="00FF6363">
      <w:pPr>
        <w:spacing w:line="360" w:lineRule="atLeast"/>
        <w:ind w:firstLineChars="0" w:firstLine="0"/>
        <w:rPr>
          <w:rFonts w:ascii="Arial" w:hAnsi="Arial" w:cs="Arial"/>
          <w:sz w:val="28"/>
          <w:szCs w:val="28"/>
          <w:lang w:eastAsia="zh-CN" w:bidi="ar"/>
        </w:rPr>
      </w:pPr>
      <w:r>
        <w:rPr>
          <w:rFonts w:ascii="Arial" w:hAnsi="Arial" w:cs="Arial" w:hint="eastAsia"/>
          <w:sz w:val="28"/>
          <w:szCs w:val="28"/>
          <w:lang w:eastAsia="zh-CN" w:bidi="ar"/>
        </w:rPr>
        <w:t>附件：询价项目技术规格及要求</w:t>
      </w:r>
    </w:p>
    <w:tbl>
      <w:tblPr>
        <w:tblW w:w="103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2"/>
        <w:gridCol w:w="839"/>
        <w:gridCol w:w="664"/>
        <w:gridCol w:w="1296"/>
        <w:gridCol w:w="4172"/>
        <w:gridCol w:w="450"/>
        <w:gridCol w:w="484"/>
        <w:gridCol w:w="484"/>
        <w:gridCol w:w="484"/>
        <w:gridCol w:w="1048"/>
      </w:tblGrid>
      <w:tr w:rsidR="00CE4A11">
        <w:trPr>
          <w:trHeight w:val="3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 w:bidi="ar"/>
              </w:rPr>
              <w:t>产品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 w:bidi="ar"/>
              </w:rPr>
              <w:t>指标项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FF6363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 w:bidi="ar"/>
              </w:rPr>
              <w:t>技术要求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 w:bidi="ar"/>
              </w:rPr>
              <w:t>单位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both"/>
              <w:textAlignment w:val="center"/>
              <w:rPr>
                <w:rFonts w:ascii="宋体" w:hAnsi="宋体" w:cs="宋体"/>
                <w:sz w:val="21"/>
                <w:szCs w:val="21"/>
                <w:lang w:eastAsia="zh-CN"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 w:bidi="ar"/>
              </w:rPr>
              <w:t>品牌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 w:bidi="ar"/>
              </w:rPr>
              <w:t>型号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 w:bidi="ar"/>
              </w:rPr>
              <w:t>数量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 w:bidi="ar"/>
              </w:rPr>
              <w:t>价格</w:t>
            </w:r>
          </w:p>
        </w:tc>
      </w:tr>
      <w:tr w:rsidR="00CE4A11">
        <w:trPr>
          <w:trHeight w:val="48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 w:bidi="ar"/>
              </w:rPr>
              <w:t>服务器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 w:bidi="ar"/>
              </w:rPr>
              <w:t>品牌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国产品牌，具有自主知识产权。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E4A11">
        <w:trPr>
          <w:trHeight w:val="439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 w:bidi="ar"/>
              </w:rPr>
              <w:t>规格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2U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，机架式服务器，带滑轨。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CE4A11">
        <w:trPr>
          <w:trHeight w:val="72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 w:bidi="ar"/>
              </w:rPr>
              <w:t>处理器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63168D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CPU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≥</w:t>
            </w:r>
            <w:r w:rsidR="00FF6363">
              <w:rPr>
                <w:rFonts w:ascii="宋体" w:hAnsi="宋体" w:cs="宋体" w:hint="eastAsia"/>
                <w:sz w:val="18"/>
                <w:szCs w:val="18"/>
                <w:lang w:eastAsia="zh-CN"/>
              </w:rPr>
              <w:t>intel 5318H</w:t>
            </w:r>
            <w:r w:rsidR="00FF6363">
              <w:rPr>
                <w:rFonts w:ascii="宋体" w:hAnsi="宋体" w:cs="宋体" w:hint="eastAsia"/>
                <w:sz w:val="18"/>
                <w:szCs w:val="18"/>
                <w:lang w:eastAsia="zh-CN"/>
              </w:rPr>
              <w:t>芯片组，支持第三代英特尔可扩展处理器，</w:t>
            </w:r>
            <w:r w:rsidR="00FF6363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 </w:t>
            </w:r>
            <w:r w:rsidR="00FF6363">
              <w:rPr>
                <w:rFonts w:ascii="宋体" w:hAnsi="宋体" w:cs="宋体" w:hint="eastAsia"/>
                <w:sz w:val="18"/>
                <w:szCs w:val="18"/>
                <w:lang w:eastAsia="zh-CN"/>
              </w:rPr>
              <w:t>配置≥</w:t>
            </w:r>
            <w:r w:rsidR="00FF6363">
              <w:rPr>
                <w:rFonts w:ascii="宋体" w:hAnsi="宋体" w:cs="宋体"/>
                <w:sz w:val="18"/>
                <w:szCs w:val="18"/>
                <w:lang w:eastAsia="zh-CN"/>
              </w:rPr>
              <w:t>4</w:t>
            </w:r>
            <w:r w:rsidR="00FF6363">
              <w:rPr>
                <w:rFonts w:ascii="宋体" w:hAnsi="宋体" w:cs="宋体" w:hint="eastAsia"/>
                <w:sz w:val="18"/>
                <w:szCs w:val="18"/>
                <w:lang w:eastAsia="zh-CN"/>
              </w:rPr>
              <w:t>颗</w:t>
            </w:r>
            <w:bookmarkStart w:id="0" w:name="_GoBack"/>
            <w:bookmarkEnd w:id="0"/>
            <w:r w:rsidR="00FF6363">
              <w:rPr>
                <w:rFonts w:ascii="宋体" w:hAnsi="宋体" w:cs="宋体" w:hint="eastAsia"/>
                <w:sz w:val="18"/>
                <w:szCs w:val="18"/>
                <w:lang w:eastAsia="zh-CN"/>
              </w:rPr>
              <w:t>处理器，每处理器</w:t>
            </w:r>
            <w:r w:rsidR="00FF6363">
              <w:rPr>
                <w:rFonts w:ascii="宋体" w:hAnsi="宋体" w:cs="宋体" w:hint="eastAsia"/>
                <w:sz w:val="18"/>
                <w:szCs w:val="18"/>
                <w:lang w:eastAsia="zh-CN"/>
              </w:rPr>
              <w:t>≥</w:t>
            </w:r>
            <w:r w:rsidR="00FF6363">
              <w:rPr>
                <w:rFonts w:ascii="宋体" w:hAnsi="宋体" w:cs="宋体" w:hint="eastAsia"/>
                <w:sz w:val="18"/>
                <w:szCs w:val="18"/>
                <w:lang w:eastAsia="zh-CN"/>
              </w:rPr>
              <w:t>18</w:t>
            </w:r>
            <w:r w:rsidR="00FF6363">
              <w:rPr>
                <w:rFonts w:ascii="宋体" w:hAnsi="宋体" w:cs="宋体" w:hint="eastAsia"/>
                <w:sz w:val="18"/>
                <w:szCs w:val="18"/>
                <w:lang w:eastAsia="zh-CN"/>
              </w:rPr>
              <w:t>核</w:t>
            </w:r>
            <w:r w:rsidR="00FF6363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，每处理器</w:t>
            </w:r>
            <w:r w:rsidR="00FF6363">
              <w:rPr>
                <w:rFonts w:ascii="宋体" w:hAnsi="宋体" w:cs="宋体" w:hint="eastAsia"/>
                <w:sz w:val="18"/>
                <w:szCs w:val="18"/>
                <w:lang w:eastAsia="zh-CN"/>
              </w:rPr>
              <w:t>≥</w:t>
            </w:r>
            <w:r w:rsidR="00FF6363">
              <w:rPr>
                <w:rFonts w:ascii="宋体" w:hAnsi="宋体" w:cs="宋体"/>
                <w:sz w:val="18"/>
                <w:szCs w:val="18"/>
                <w:lang w:eastAsia="zh-CN"/>
              </w:rPr>
              <w:t>2.</w:t>
            </w:r>
            <w:r w:rsidR="00FF6363">
              <w:rPr>
                <w:rFonts w:ascii="宋体" w:hAnsi="宋体" w:cs="宋体" w:hint="eastAsia"/>
                <w:sz w:val="18"/>
                <w:szCs w:val="18"/>
                <w:lang w:eastAsia="zh-CN"/>
              </w:rPr>
              <w:t>5</w:t>
            </w:r>
            <w:r w:rsidR="00FF6363">
              <w:rPr>
                <w:rFonts w:ascii="宋体" w:hAnsi="宋体" w:cs="宋体" w:hint="eastAsia"/>
                <w:sz w:val="18"/>
                <w:szCs w:val="18"/>
                <w:lang w:eastAsia="zh-CN"/>
              </w:rPr>
              <w:t>G</w:t>
            </w:r>
            <w:r w:rsidR="00FF6363">
              <w:rPr>
                <w:rFonts w:ascii="宋体" w:hAnsi="宋体" w:cs="宋体"/>
                <w:sz w:val="18"/>
                <w:szCs w:val="18"/>
                <w:lang w:eastAsia="zh-CN"/>
              </w:rPr>
              <w:t>Hz</w:t>
            </w:r>
            <w:r w:rsidR="00FF6363">
              <w:rPr>
                <w:rFonts w:ascii="宋体" w:hAnsi="宋体" w:cs="宋体" w:hint="eastAsia"/>
                <w:sz w:val="18"/>
                <w:szCs w:val="18"/>
                <w:lang w:eastAsia="zh-CN"/>
              </w:rPr>
              <w:t>核心。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CE4A11">
        <w:trPr>
          <w:trHeight w:val="50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 w:bidi="ar"/>
              </w:rPr>
              <w:t>内存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企业级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ECC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配置≥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>512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GB DDR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>3200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MHz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内存，最大支持内存插槽数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48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个插槽。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CE4A11">
        <w:trPr>
          <w:trHeight w:val="91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 w:bidi="ar"/>
              </w:rPr>
              <w:t>硬盘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snapToGrid w:val="0"/>
              <w:spacing w:line="240" w:lineRule="auto"/>
              <w:ind w:firstLineChars="0" w:firstLine="0"/>
              <w:contextualSpacing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配置≥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块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960G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S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SD</w:t>
            </w:r>
            <w:r>
              <w:rPr>
                <w:rFonts w:ascii="宋体" w:hAnsi="宋体" w:cs="宋体" w:hint="eastAsia"/>
                <w:sz w:val="18"/>
                <w:szCs w:val="18"/>
              </w:rPr>
              <w:t>硬盘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块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1920G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S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SD</w:t>
            </w:r>
            <w:r>
              <w:rPr>
                <w:rFonts w:ascii="宋体" w:hAnsi="宋体" w:cs="宋体" w:hint="eastAsia"/>
                <w:sz w:val="18"/>
                <w:szCs w:val="18"/>
              </w:rPr>
              <w:t>硬盘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最大支持</w:t>
            </w: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  <w:r>
              <w:rPr>
                <w:rFonts w:ascii="宋体" w:hAnsi="宋体" w:cs="宋体" w:hint="eastAsia"/>
                <w:sz w:val="18"/>
                <w:szCs w:val="18"/>
              </w:rPr>
              <w:t>2.5</w:t>
            </w:r>
            <w:r>
              <w:rPr>
                <w:rFonts w:ascii="宋体" w:hAnsi="宋体" w:cs="宋体" w:hint="eastAsia"/>
                <w:sz w:val="18"/>
                <w:szCs w:val="18"/>
              </w:rPr>
              <w:t>寸</w:t>
            </w:r>
            <w:r>
              <w:rPr>
                <w:rFonts w:ascii="宋体" w:hAnsi="宋体" w:cs="宋体" w:hint="eastAsia"/>
                <w:sz w:val="18"/>
                <w:szCs w:val="18"/>
              </w:rPr>
              <w:t>SATA/SAS</w:t>
            </w:r>
            <w:r>
              <w:rPr>
                <w:rFonts w:ascii="宋体" w:hAnsi="宋体" w:cs="宋体" w:hint="eastAsia"/>
                <w:sz w:val="18"/>
                <w:szCs w:val="18"/>
              </w:rPr>
              <w:t>硬盘或最大支持</w:t>
            </w: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  <w:r>
              <w:rPr>
                <w:rFonts w:ascii="宋体" w:hAnsi="宋体" w:cs="宋体" w:hint="eastAsia"/>
                <w:sz w:val="18"/>
                <w:szCs w:val="18"/>
              </w:rPr>
              <w:t>3.5</w:t>
            </w:r>
            <w:r>
              <w:rPr>
                <w:rFonts w:ascii="宋体" w:hAnsi="宋体" w:cs="宋体" w:hint="eastAsia"/>
                <w:sz w:val="18"/>
                <w:szCs w:val="18"/>
              </w:rPr>
              <w:t>寸</w:t>
            </w:r>
            <w:r>
              <w:rPr>
                <w:rFonts w:ascii="宋体" w:hAnsi="宋体" w:cs="宋体" w:hint="eastAsia"/>
                <w:sz w:val="18"/>
                <w:szCs w:val="18"/>
              </w:rPr>
              <w:t>SATA/SAS</w:t>
            </w:r>
            <w:r>
              <w:rPr>
                <w:rFonts w:ascii="宋体" w:hAnsi="宋体" w:cs="宋体" w:hint="eastAsia"/>
                <w:sz w:val="18"/>
                <w:szCs w:val="18"/>
              </w:rPr>
              <w:t>硬盘或最大支持</w:t>
            </w: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  <w:r>
              <w:rPr>
                <w:rFonts w:ascii="宋体" w:hAnsi="宋体" w:cs="宋体" w:hint="eastAsia"/>
                <w:sz w:val="18"/>
                <w:szCs w:val="18"/>
              </w:rPr>
              <w:t>NVMe</w:t>
            </w:r>
            <w:r>
              <w:rPr>
                <w:rFonts w:ascii="宋体" w:hAnsi="宋体" w:cs="宋体" w:hint="eastAsia"/>
                <w:sz w:val="18"/>
                <w:szCs w:val="18"/>
              </w:rPr>
              <w:t>硬盘。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E4A11">
        <w:trPr>
          <w:trHeight w:val="45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内置存储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支持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2*M.2 SATA SSD</w:t>
            </w:r>
            <w:r>
              <w:rPr>
                <w:rFonts w:ascii="宋体" w:hAnsi="宋体" w:cs="宋体" w:hint="eastAsia"/>
                <w:sz w:val="18"/>
                <w:szCs w:val="18"/>
              </w:rPr>
              <w:t>，支持硬</w:t>
            </w:r>
            <w:r>
              <w:rPr>
                <w:rFonts w:ascii="宋体" w:hAnsi="宋体" w:cs="宋体" w:hint="eastAsia"/>
                <w:sz w:val="18"/>
                <w:szCs w:val="18"/>
              </w:rPr>
              <w:t>RAID1</w:t>
            </w:r>
            <w:r>
              <w:rPr>
                <w:rFonts w:ascii="宋体" w:hAnsi="宋体" w:cs="宋体" w:hint="eastAsia"/>
                <w:sz w:val="18"/>
                <w:szCs w:val="18"/>
              </w:rPr>
              <w:t>，支持免开箱热插拔。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E4A11">
        <w:trPr>
          <w:trHeight w:val="67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RAID</w:t>
            </w:r>
            <w:r>
              <w:rPr>
                <w:rFonts w:ascii="宋体" w:hAnsi="宋体" w:cs="宋体" w:hint="eastAsia"/>
                <w:sz w:val="18"/>
                <w:szCs w:val="18"/>
              </w:rPr>
              <w:t>卡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配置独立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2G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缓存智能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SAS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阵列控制器，支持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RAID 0/1/10/5/50/6/60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CE4A11">
        <w:trPr>
          <w:trHeight w:val="71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网口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配置≥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*G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网口，配置≥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*10GE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光口（满配万兆多模光模块）。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CE4A11">
        <w:trPr>
          <w:trHeight w:val="712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I/O</w:t>
            </w:r>
            <w:r>
              <w:rPr>
                <w:rFonts w:ascii="宋体" w:hAnsi="宋体" w:cs="宋体" w:hint="eastAsia"/>
                <w:sz w:val="18"/>
                <w:szCs w:val="18"/>
              </w:rPr>
              <w:t>扩展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PCI-E I/O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插槽总数：≥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个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个双槽位的全高全长或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个单槽位半高半长的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GPU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异构加速卡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CE4A11">
        <w:trPr>
          <w:trHeight w:val="72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电源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配置≥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00W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（输入：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100V AC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～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240V AC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）支持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1+1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冗余白金电源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个。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CE4A11">
        <w:trPr>
          <w:trHeight w:val="72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环境温度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长期工作环境温度支持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5-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45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度。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CE4A11">
        <w:trPr>
          <w:trHeight w:val="72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管理功能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服务器管理软件支持在中华人民共和国境内工商局登记注册的芯片，支持内存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UCE 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Non-Fatal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精准告警及内存故障隔离功能，支持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PCIe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标卡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UCE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故障精准告警功能，支持安卓及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IOS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系统手机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APP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接入管理服务器，基于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Redfish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规范的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SSDP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自动发现协议支持网管通过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SSDP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报文识别新接入服务器设备。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CE4A11">
        <w:trPr>
          <w:trHeight w:val="72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安全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基于芯片可信根实现固件启动前的完整性校验，支持基于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Kerberos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协议的用户认证管理机制，支持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BMC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系统锁定模式有助于在系统配置完成后防止意外更改，可以帮助保护系统免受无意或恶意的更改。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CE4A11">
        <w:trPr>
          <w:trHeight w:val="16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故障检测功能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★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询价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产品具备带外故障检测功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能，不依赖于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OS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，对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CPU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故障；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I2C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IPMB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总线故障；内存故障；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lastRenderedPageBreak/>
              <w:t>PCIe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设备故障；硬盘故障，系统宕机故障等进行分析和定位，支持定位到具体部件丝印。</w:t>
            </w:r>
            <w:r>
              <w:rPr>
                <w:rFonts w:ascii="宋体" w:hAnsi="宋体" w:hint="eastAsia"/>
                <w:sz w:val="18"/>
                <w:szCs w:val="18"/>
              </w:rPr>
              <w:t>提供官方证明材料并加盖公章，原件备查。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E4A11">
        <w:trPr>
          <w:trHeight w:val="72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故障信息展示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spacing w:line="240" w:lineRule="auto"/>
              <w:ind w:firstLineChars="0" w:firstLine="0"/>
              <w:textAlignment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★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询价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产品具备对硬件故障进行数据收集、记录、诊断、告警、日志导出等功能。告警事件在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WEB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界面，通过部件健康树集中清晰的展示每个部件的故障信息，提供官方证明材料并加盖公章，原件备查。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CE4A11">
        <w:trPr>
          <w:trHeight w:val="72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厂商资质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spacing w:line="240" w:lineRule="auto"/>
              <w:ind w:firstLineChars="0" w:firstLine="0"/>
              <w:textAlignment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★制造商具备以下生产供应能力和责任能力相关认证证书：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GBT33000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安全生产标准化体系认证证书、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GB/T31950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企业诚信管理体系认证证书、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SA8000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企业社会责任管理体系认证证书，提供证书证明并加盖公章，原件备查。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CE4A11">
        <w:trPr>
          <w:trHeight w:val="72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售后服务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spacing w:line="240" w:lineRule="auto"/>
              <w:ind w:firstLineChars="0" w:firstLine="0"/>
              <w:textAlignment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★提供叁年原厂技术支持与售后服务，设备生产商需在国内设有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400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技术服务热线。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CE4A11">
        <w:trPr>
          <w:trHeight w:val="72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操作系统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支持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Windows/Linux/CentOS/Ubuntu/VMware Esxi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等主流操作系统。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E4A11">
        <w:trPr>
          <w:trHeight w:val="72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sz w:val="20"/>
                <w:szCs w:val="20"/>
              </w:rPr>
              <w:t>KVM</w:t>
            </w: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切换器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尺寸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pStyle w:val="ac"/>
              <w:spacing w:line="240" w:lineRule="auto"/>
              <w:ind w:firstLineChars="0" w:firstLine="0"/>
              <w:rPr>
                <w:rFonts w:ascii="宋体" w:hAnsi="宋体" w:cs="Times New Roman"/>
                <w:sz w:val="18"/>
                <w:szCs w:val="18"/>
                <w:lang w:eastAsia="zh-CN"/>
              </w:rPr>
            </w:pP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分辨率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≥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1920*1080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，≥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17.3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寸高清宽屏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E4A11">
        <w:trPr>
          <w:trHeight w:val="72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接口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FF6363">
            <w:pPr>
              <w:pStyle w:val="ac"/>
              <w:spacing w:line="240" w:lineRule="auto"/>
              <w:ind w:firstLineChars="0" w:firstLine="0"/>
              <w:rPr>
                <w:rFonts w:ascii="宋体" w:hAnsi="宋体" w:cs="Times New Roman"/>
                <w:sz w:val="18"/>
                <w:szCs w:val="18"/>
                <w:lang w:eastAsia="zh-CN"/>
              </w:rPr>
            </w:pP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≥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8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个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VGA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接口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E4A11">
        <w:trPr>
          <w:trHeight w:val="7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FF6363">
            <w:pPr>
              <w:pStyle w:val="ac"/>
              <w:spacing w:line="240" w:lineRule="auto"/>
              <w:ind w:firstLineChars="0" w:firstLine="0"/>
              <w:rPr>
                <w:rFonts w:ascii="宋体" w:hAnsi="宋体" w:cs="Times New Roman"/>
                <w:sz w:val="18"/>
                <w:szCs w:val="18"/>
                <w:lang w:eastAsia="zh-CN"/>
              </w:rPr>
            </w:pP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全钢导轨，金属结构稳定承重，自带锁止、轻拔解锁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CE4A11">
        <w:trPr>
          <w:trHeight w:val="72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top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FF6363">
            <w:pPr>
              <w:ind w:firstLineChars="0" w:firstLine="0"/>
              <w:jc w:val="center"/>
              <w:textAlignment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切换方式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FF6363">
            <w:pPr>
              <w:pStyle w:val="ac"/>
              <w:spacing w:line="240" w:lineRule="auto"/>
              <w:ind w:firstLineChars="0" w:firstLine="0"/>
              <w:rPr>
                <w:rFonts w:ascii="宋体" w:hAnsi="宋体" w:cs="Times New Roman"/>
                <w:sz w:val="18"/>
                <w:szCs w:val="18"/>
                <w:lang w:eastAsia="zh-CN"/>
              </w:rPr>
            </w:pPr>
            <w:r>
              <w:rPr>
                <w:rFonts w:ascii="宋体" w:hAnsi="宋体" w:cs="Times New Roman"/>
                <w:sz w:val="18"/>
                <w:szCs w:val="18"/>
                <w:lang w:eastAsia="zh-CN"/>
              </w:rPr>
              <w:t>按键切换、热键切换、</w:t>
            </w:r>
            <w:r>
              <w:rPr>
                <w:rFonts w:ascii="宋体" w:hAnsi="宋体" w:cs="Times New Roman"/>
                <w:sz w:val="18"/>
                <w:szCs w:val="18"/>
                <w:lang w:eastAsia="zh-CN"/>
              </w:rPr>
              <w:t>OSD</w:t>
            </w:r>
            <w:r>
              <w:rPr>
                <w:rFonts w:ascii="宋体" w:hAnsi="宋体" w:cs="Times New Roman"/>
                <w:sz w:val="18"/>
                <w:szCs w:val="18"/>
                <w:lang w:eastAsia="zh-CN"/>
              </w:rPr>
              <w:t>切换，三种选择方式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E4A11" w:rsidRDefault="00CE4A11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CE4A11">
        <w:trPr>
          <w:trHeight w:val="590"/>
        </w:trPr>
        <w:tc>
          <w:tcPr>
            <w:tcW w:w="10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11" w:rsidRDefault="00FF6363">
            <w:pPr>
              <w:spacing w:line="240" w:lineRule="auto"/>
              <w:ind w:firstLine="420"/>
              <w:textAlignment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 w:bidi="ar"/>
              </w:rPr>
              <w:t>总报价（人民币）：大写：</w:t>
            </w:r>
            <w:r>
              <w:rPr>
                <w:rFonts w:ascii="宋体" w:hAnsi="宋体" w:cs="宋体" w:hint="eastAsia"/>
                <w:sz w:val="21"/>
                <w:szCs w:val="21"/>
                <w:lang w:eastAsia="zh-CN" w:bidi="ar"/>
              </w:rPr>
              <w:t xml:space="preserve">                       </w:t>
            </w:r>
            <w:r>
              <w:rPr>
                <w:rFonts w:ascii="宋体" w:hAnsi="宋体" w:cs="宋体" w:hint="eastAsia"/>
                <w:sz w:val="21"/>
                <w:szCs w:val="21"/>
                <w:lang w:eastAsia="zh-CN" w:bidi="ar"/>
              </w:rPr>
              <w:t>小写：</w:t>
            </w:r>
          </w:p>
        </w:tc>
      </w:tr>
      <w:tr w:rsidR="00CE4A11">
        <w:trPr>
          <w:trHeight w:val="648"/>
        </w:trPr>
        <w:tc>
          <w:tcPr>
            <w:tcW w:w="10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11" w:rsidRDefault="00FF6363">
            <w:pPr>
              <w:spacing w:line="240" w:lineRule="auto"/>
              <w:ind w:firstLine="420"/>
              <w:textAlignment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 w:bidi="ar"/>
              </w:rPr>
              <w:t>备注：</w:t>
            </w:r>
          </w:p>
        </w:tc>
      </w:tr>
    </w:tbl>
    <w:p w:rsidR="00CE4A11" w:rsidRDefault="00CE4A11">
      <w:pPr>
        <w:ind w:firstLineChars="0" w:firstLine="0"/>
      </w:pPr>
    </w:p>
    <w:sectPr w:rsidR="00CE4A11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63" w:rsidRDefault="00FF6363">
      <w:pPr>
        <w:spacing w:line="240" w:lineRule="auto"/>
        <w:ind w:firstLine="480"/>
      </w:pPr>
      <w:r>
        <w:separator/>
      </w:r>
    </w:p>
  </w:endnote>
  <w:endnote w:type="continuationSeparator" w:id="0">
    <w:p w:rsidR="00FF6363" w:rsidRDefault="00FF636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kzidenz Grotesk BQ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63" w:rsidRDefault="00FF6363">
      <w:pPr>
        <w:ind w:firstLine="480"/>
      </w:pPr>
      <w:r>
        <w:separator/>
      </w:r>
    </w:p>
  </w:footnote>
  <w:footnote w:type="continuationSeparator" w:id="0">
    <w:p w:rsidR="00FF6363" w:rsidRDefault="00FF6363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10A31F"/>
    <w:multiLevelType w:val="multilevel"/>
    <w:tmpl w:val="BA10A31F"/>
    <w:lvl w:ilvl="0">
      <w:start w:val="1"/>
      <w:numFmt w:val="chineseCounting"/>
      <w:pStyle w:val="1"/>
      <w:lvlText w:val="%1、"/>
      <w:lvlJc w:val="left"/>
      <w:pPr>
        <w:ind w:left="432" w:hanging="432"/>
      </w:pPr>
      <w:rPr>
        <w:rFonts w:ascii="宋体" w:eastAsia="宋体" w:hAnsi="宋体" w:cs="宋体" w:hint="eastAsia"/>
      </w:rPr>
    </w:lvl>
    <w:lvl w:ilvl="1">
      <w:start w:val="1"/>
      <w:numFmt w:val="decimal"/>
      <w:pStyle w:val="2"/>
      <w:isLgl/>
      <w:lvlText w:val="%1.%2、"/>
      <w:lvlJc w:val="left"/>
      <w:pPr>
        <w:ind w:left="575" w:hanging="433"/>
      </w:pPr>
      <w:rPr>
        <w:rFonts w:ascii="Times New Roman" w:eastAsia="宋体" w:hAnsi="Times New Roman" w:cs="宋体" w:hint="eastAsia"/>
      </w:rPr>
    </w:lvl>
    <w:lvl w:ilvl="2">
      <w:start w:val="1"/>
      <w:numFmt w:val="decimal"/>
      <w:pStyle w:val="3"/>
      <w:isLgl/>
      <w:lvlText w:val="%1.%2.%3、"/>
      <w:lvlJc w:val="left"/>
      <w:pPr>
        <w:ind w:left="720" w:hanging="437"/>
      </w:pPr>
      <w:rPr>
        <w:rFonts w:ascii="Times New Roman" w:eastAsia="宋体" w:hAnsi="Times New Roman" w:cs="宋体" w:hint="eastAsia"/>
      </w:rPr>
    </w:lvl>
    <w:lvl w:ilvl="3">
      <w:start w:val="1"/>
      <w:numFmt w:val="decimal"/>
      <w:pStyle w:val="4"/>
      <w:isLgl/>
      <w:lvlText w:val="%1.%2.%3.%4、"/>
      <w:lvlJc w:val="left"/>
      <w:pPr>
        <w:tabs>
          <w:tab w:val="left" w:pos="425"/>
        </w:tabs>
        <w:ind w:left="864" w:hanging="439"/>
      </w:pPr>
      <w:rPr>
        <w:rFonts w:ascii="Times New Roman" w:eastAsia="宋体" w:hAnsi="Times New Roman" w:cs="宋体" w:hint="eastAsia"/>
      </w:rPr>
    </w:lvl>
    <w:lvl w:ilvl="4">
      <w:start w:val="1"/>
      <w:numFmt w:val="decimal"/>
      <w:pStyle w:val="5"/>
      <w:isLgl/>
      <w:lvlText w:val="%1.%2.%3.%4.%5、"/>
      <w:lvlJc w:val="left"/>
      <w:pPr>
        <w:tabs>
          <w:tab w:val="left" w:pos="567"/>
        </w:tabs>
        <w:ind w:left="1008" w:hanging="441"/>
      </w:pPr>
      <w:rPr>
        <w:rFonts w:ascii="Times New Roman" w:eastAsia="宋体" w:hAnsi="Times New Roman" w:cs="宋体" w:hint="eastAsia"/>
      </w:rPr>
    </w:lvl>
    <w:lvl w:ilvl="5">
      <w:start w:val="1"/>
      <w:numFmt w:val="decimal"/>
      <w:pStyle w:val="6"/>
      <w:isLgl/>
      <w:lvlText w:val="%1.%2.%3.%4.%5.%6、"/>
      <w:lvlJc w:val="left"/>
      <w:pPr>
        <w:tabs>
          <w:tab w:val="left" w:pos="709"/>
        </w:tabs>
        <w:ind w:left="1151" w:hanging="442"/>
      </w:pPr>
      <w:rPr>
        <w:rFonts w:ascii="Times New Roman" w:eastAsia="宋体" w:hAnsi="Times New Roman" w:cs="宋体"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ascii="宋体" w:eastAsia="宋体" w:hAnsi="宋体" w:cs="宋体" w:hint="eastAsia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ascii="宋体" w:eastAsia="宋体" w:hAnsi="宋体" w:cs="宋体" w:hint="eastAsia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ascii="宋体" w:eastAsia="宋体" w:hAnsi="宋体" w:cs="宋体" w:hint="eastAsia"/>
      </w:rPr>
    </w:lvl>
  </w:abstractNum>
  <w:abstractNum w:abstractNumId="1" w15:restartNumberingAfterBreak="0">
    <w:nsid w:val="EDC123AD"/>
    <w:multiLevelType w:val="multilevel"/>
    <w:tmpl w:val="EDC123AD"/>
    <w:lvl w:ilvl="0">
      <w:start w:val="1"/>
      <w:numFmt w:val="decimal"/>
      <w:pStyle w:val="a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10351C"/>
    <w:multiLevelType w:val="multilevel"/>
    <w:tmpl w:val="1110351C"/>
    <w:lvl w:ilvl="0">
      <w:start w:val="1"/>
      <w:numFmt w:val="decimal"/>
      <w:pStyle w:val="10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B87996"/>
    <w:multiLevelType w:val="singleLevel"/>
    <w:tmpl w:val="52B87996"/>
    <w:lvl w:ilvl="0">
      <w:start w:val="1"/>
      <w:numFmt w:val="decimal"/>
      <w:pStyle w:val="11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TkwNmFiY2M5MGQzMzUyYmZkYTI0Zjg4Nzk3MmQifQ=="/>
  </w:docVars>
  <w:rsids>
    <w:rsidRoot w:val="799C2BD0"/>
    <w:rsid w:val="00330D5C"/>
    <w:rsid w:val="00387FEF"/>
    <w:rsid w:val="0061078E"/>
    <w:rsid w:val="0063168D"/>
    <w:rsid w:val="00CE4A11"/>
    <w:rsid w:val="00FF6363"/>
    <w:rsid w:val="010B1EB6"/>
    <w:rsid w:val="01EC051C"/>
    <w:rsid w:val="01FD0F8E"/>
    <w:rsid w:val="02A31B87"/>
    <w:rsid w:val="02BF13B4"/>
    <w:rsid w:val="02F9158F"/>
    <w:rsid w:val="037E2F73"/>
    <w:rsid w:val="03EF0BCE"/>
    <w:rsid w:val="04FE2107"/>
    <w:rsid w:val="05131C57"/>
    <w:rsid w:val="05AC4B49"/>
    <w:rsid w:val="070A1DBF"/>
    <w:rsid w:val="098106C8"/>
    <w:rsid w:val="0B093D9B"/>
    <w:rsid w:val="0BF978E3"/>
    <w:rsid w:val="0D9D401A"/>
    <w:rsid w:val="0DC473E8"/>
    <w:rsid w:val="0E1A6651"/>
    <w:rsid w:val="0E565DFC"/>
    <w:rsid w:val="0EF540F1"/>
    <w:rsid w:val="0FC758AD"/>
    <w:rsid w:val="100A6242"/>
    <w:rsid w:val="12437AFC"/>
    <w:rsid w:val="14A27C48"/>
    <w:rsid w:val="15F22A72"/>
    <w:rsid w:val="1610390F"/>
    <w:rsid w:val="17725A4F"/>
    <w:rsid w:val="19E90826"/>
    <w:rsid w:val="1A1145F5"/>
    <w:rsid w:val="1BA35F59"/>
    <w:rsid w:val="1BC445BA"/>
    <w:rsid w:val="1C1A2950"/>
    <w:rsid w:val="1D5E10DB"/>
    <w:rsid w:val="1D7245AC"/>
    <w:rsid w:val="1D7E4F7F"/>
    <w:rsid w:val="1DEC5CC8"/>
    <w:rsid w:val="1E076A9E"/>
    <w:rsid w:val="1E7228B8"/>
    <w:rsid w:val="1EA97906"/>
    <w:rsid w:val="1EE461C3"/>
    <w:rsid w:val="1F227088"/>
    <w:rsid w:val="1F2759B9"/>
    <w:rsid w:val="1FB7039C"/>
    <w:rsid w:val="20717AE6"/>
    <w:rsid w:val="21395714"/>
    <w:rsid w:val="21B6725E"/>
    <w:rsid w:val="22B25269"/>
    <w:rsid w:val="233B1F40"/>
    <w:rsid w:val="2365630B"/>
    <w:rsid w:val="236810B7"/>
    <w:rsid w:val="24551420"/>
    <w:rsid w:val="24AC23DA"/>
    <w:rsid w:val="270E2B41"/>
    <w:rsid w:val="293021BD"/>
    <w:rsid w:val="2A56752B"/>
    <w:rsid w:val="2B5B6374"/>
    <w:rsid w:val="2B7056F8"/>
    <w:rsid w:val="2BCC1ACF"/>
    <w:rsid w:val="2C451D2D"/>
    <w:rsid w:val="2F631C4A"/>
    <w:rsid w:val="2F8168BC"/>
    <w:rsid w:val="307D0225"/>
    <w:rsid w:val="307E6EA3"/>
    <w:rsid w:val="30B85EFC"/>
    <w:rsid w:val="30C56694"/>
    <w:rsid w:val="311A63BA"/>
    <w:rsid w:val="31EB3852"/>
    <w:rsid w:val="31F97715"/>
    <w:rsid w:val="323D6795"/>
    <w:rsid w:val="32C71C78"/>
    <w:rsid w:val="352E01EA"/>
    <w:rsid w:val="35F678F6"/>
    <w:rsid w:val="36572F6D"/>
    <w:rsid w:val="36D214CE"/>
    <w:rsid w:val="371E7D05"/>
    <w:rsid w:val="372F1CDD"/>
    <w:rsid w:val="376078EC"/>
    <w:rsid w:val="38A017DC"/>
    <w:rsid w:val="38CD4864"/>
    <w:rsid w:val="395524D3"/>
    <w:rsid w:val="3B874B26"/>
    <w:rsid w:val="3C4B11D8"/>
    <w:rsid w:val="3D53562C"/>
    <w:rsid w:val="3DED6C47"/>
    <w:rsid w:val="3EB45D1E"/>
    <w:rsid w:val="3F04284B"/>
    <w:rsid w:val="3FF12B99"/>
    <w:rsid w:val="40EF2C89"/>
    <w:rsid w:val="41B15EE3"/>
    <w:rsid w:val="435D1C51"/>
    <w:rsid w:val="43CA1610"/>
    <w:rsid w:val="43F13DEC"/>
    <w:rsid w:val="457E310C"/>
    <w:rsid w:val="46103D90"/>
    <w:rsid w:val="465545FA"/>
    <w:rsid w:val="467B4810"/>
    <w:rsid w:val="4B0F7196"/>
    <w:rsid w:val="4B22760D"/>
    <w:rsid w:val="4D390422"/>
    <w:rsid w:val="4D4B7D30"/>
    <w:rsid w:val="4E50501C"/>
    <w:rsid w:val="4F09547A"/>
    <w:rsid w:val="4F0C0E18"/>
    <w:rsid w:val="4F525F6B"/>
    <w:rsid w:val="5142301A"/>
    <w:rsid w:val="516B6616"/>
    <w:rsid w:val="52CA517A"/>
    <w:rsid w:val="537E56B2"/>
    <w:rsid w:val="56050343"/>
    <w:rsid w:val="563E180B"/>
    <w:rsid w:val="57BD259B"/>
    <w:rsid w:val="58030751"/>
    <w:rsid w:val="581E78D1"/>
    <w:rsid w:val="58721CE7"/>
    <w:rsid w:val="58922D88"/>
    <w:rsid w:val="58FA5C91"/>
    <w:rsid w:val="59724F5A"/>
    <w:rsid w:val="5AA1331E"/>
    <w:rsid w:val="5AB575F9"/>
    <w:rsid w:val="5ADB79AF"/>
    <w:rsid w:val="5B1A71D8"/>
    <w:rsid w:val="5C5D1420"/>
    <w:rsid w:val="5C732D96"/>
    <w:rsid w:val="5DE252D6"/>
    <w:rsid w:val="5E93282A"/>
    <w:rsid w:val="5EC217FC"/>
    <w:rsid w:val="5F0040A7"/>
    <w:rsid w:val="5F925575"/>
    <w:rsid w:val="60515D8F"/>
    <w:rsid w:val="62375C96"/>
    <w:rsid w:val="62FB54D2"/>
    <w:rsid w:val="634A146D"/>
    <w:rsid w:val="641F1048"/>
    <w:rsid w:val="65020A8E"/>
    <w:rsid w:val="652F6DFE"/>
    <w:rsid w:val="655D3BA6"/>
    <w:rsid w:val="66531291"/>
    <w:rsid w:val="66EB1121"/>
    <w:rsid w:val="6754590C"/>
    <w:rsid w:val="680E538A"/>
    <w:rsid w:val="6B884C14"/>
    <w:rsid w:val="6D1A412B"/>
    <w:rsid w:val="6D5600EE"/>
    <w:rsid w:val="6DB87013"/>
    <w:rsid w:val="6EF60D29"/>
    <w:rsid w:val="71240686"/>
    <w:rsid w:val="7237112E"/>
    <w:rsid w:val="74881CBC"/>
    <w:rsid w:val="754E6E3E"/>
    <w:rsid w:val="77434EBB"/>
    <w:rsid w:val="7756123C"/>
    <w:rsid w:val="77CF7AEC"/>
    <w:rsid w:val="78E772BF"/>
    <w:rsid w:val="799C2BD0"/>
    <w:rsid w:val="7C907955"/>
    <w:rsid w:val="7D125B46"/>
    <w:rsid w:val="7DA24C60"/>
    <w:rsid w:val="7E255C59"/>
    <w:rsid w:val="7E5076BD"/>
    <w:rsid w:val="7F0D6F33"/>
    <w:rsid w:val="7FA63A97"/>
    <w:rsid w:val="7FA97DB8"/>
    <w:rsid w:val="7FB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80BBDD-2446-41A7-AF94-C02F2EF2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Chars="200" w:firstLine="440"/>
    </w:pPr>
    <w:rPr>
      <w:sz w:val="24"/>
      <w:szCs w:val="24"/>
      <w:lang w:eastAsia="en-US"/>
    </w:rPr>
  </w:style>
  <w:style w:type="paragraph" w:styleId="1">
    <w:name w:val="heading 1"/>
    <w:basedOn w:val="a0"/>
    <w:next w:val="a0"/>
    <w:link w:val="12"/>
    <w:qFormat/>
    <w:pPr>
      <w:numPr>
        <w:numId w:val="1"/>
      </w:numPr>
      <w:spacing w:beforeAutospacing="1" w:afterAutospacing="1"/>
      <w:ind w:firstLineChars="0"/>
      <w:outlineLvl w:val="0"/>
    </w:pPr>
    <w:rPr>
      <w:b/>
      <w:bCs/>
      <w:kern w:val="44"/>
      <w:sz w:val="36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pPr>
      <w:keepNext/>
      <w:numPr>
        <w:ilvl w:val="1"/>
        <w:numId w:val="1"/>
      </w:numPr>
      <w:tabs>
        <w:tab w:val="left" w:pos="210"/>
      </w:tabs>
      <w:spacing w:beforeAutospacing="1" w:afterAutospacing="1"/>
      <w:ind w:left="573" w:firstLineChars="0" w:hanging="431"/>
      <w:outlineLvl w:val="1"/>
    </w:pPr>
    <w:rPr>
      <w:b/>
      <w:bCs/>
      <w:sz w:val="32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pPr>
      <w:numPr>
        <w:ilvl w:val="2"/>
        <w:numId w:val="1"/>
      </w:numPr>
      <w:spacing w:afterLines="50" w:after="50"/>
      <w:ind w:firstLineChars="0"/>
      <w:outlineLvl w:val="2"/>
    </w:pPr>
    <w:rPr>
      <w:b/>
      <w:bCs/>
      <w:sz w:val="28"/>
      <w:szCs w:val="27"/>
    </w:rPr>
  </w:style>
  <w:style w:type="paragraph" w:styleId="4">
    <w:name w:val="heading 4"/>
    <w:basedOn w:val="a0"/>
    <w:next w:val="a0"/>
    <w:link w:val="40"/>
    <w:semiHidden/>
    <w:unhideWhenUsed/>
    <w:qFormat/>
    <w:pPr>
      <w:keepNext/>
      <w:keepLines/>
      <w:numPr>
        <w:ilvl w:val="3"/>
        <w:numId w:val="1"/>
      </w:numPr>
      <w:tabs>
        <w:tab w:val="left" w:pos="210"/>
      </w:tabs>
      <w:spacing w:afterLines="50" w:after="50"/>
      <w:ind w:firstLineChars="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0"/>
    <w:next w:val="a0"/>
    <w:link w:val="50"/>
    <w:semiHidden/>
    <w:unhideWhenUsed/>
    <w:qFormat/>
    <w:pPr>
      <w:keepNext/>
      <w:keepLines/>
      <w:numPr>
        <w:ilvl w:val="4"/>
        <w:numId w:val="1"/>
      </w:numPr>
      <w:spacing w:afterLines="25" w:after="25"/>
      <w:ind w:firstLineChars="0"/>
      <w:outlineLvl w:val="4"/>
    </w:pPr>
    <w:rPr>
      <w:b/>
      <w:bCs/>
      <w:szCs w:val="28"/>
    </w:rPr>
  </w:style>
  <w:style w:type="paragraph" w:styleId="6">
    <w:name w:val="heading 6"/>
    <w:basedOn w:val="a0"/>
    <w:next w:val="a0"/>
    <w:semiHidden/>
    <w:unhideWhenUsed/>
    <w:qFormat/>
    <w:pPr>
      <w:keepNext/>
      <w:keepLines/>
      <w:numPr>
        <w:ilvl w:val="5"/>
        <w:numId w:val="1"/>
      </w:numPr>
      <w:spacing w:before="240" w:after="64"/>
      <w:ind w:firstLineChars="0"/>
      <w:outlineLvl w:val="5"/>
    </w:pPr>
    <w:rPr>
      <w:b/>
    </w:rPr>
  </w:style>
  <w:style w:type="paragraph" w:styleId="7">
    <w:name w:val="heading 7"/>
    <w:basedOn w:val="a0"/>
    <w:next w:val="a0"/>
    <w:semiHidden/>
    <w:unhideWhenUsed/>
    <w:qFormat/>
    <w:pPr>
      <w:keepNext/>
      <w:keepLines/>
      <w:numPr>
        <w:ilvl w:val="6"/>
        <w:numId w:val="1"/>
      </w:numPr>
      <w:tabs>
        <w:tab w:val="left" w:pos="2835"/>
      </w:tabs>
      <w:spacing w:before="240" w:after="64" w:line="317" w:lineRule="auto"/>
      <w:ind w:firstLineChars="0"/>
      <w:outlineLvl w:val="6"/>
    </w:pPr>
    <w:rPr>
      <w:b/>
    </w:rPr>
  </w:style>
  <w:style w:type="paragraph" w:styleId="8">
    <w:name w:val="heading 8"/>
    <w:basedOn w:val="a0"/>
    <w:next w:val="a0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ind w:firstLineChars="0"/>
      <w:outlineLvl w:val="7"/>
    </w:pPr>
    <w:rPr>
      <w:rFonts w:ascii="Arial" w:eastAsia="黑体" w:hAnsi="Arial"/>
    </w:rPr>
  </w:style>
  <w:style w:type="paragraph" w:styleId="9">
    <w:name w:val="heading 9"/>
    <w:basedOn w:val="a0"/>
    <w:next w:val="a0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ind w:firstLineChars="0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qFormat/>
    <w:pPr>
      <w:ind w:firstLineChars="0" w:firstLine="0"/>
    </w:pPr>
  </w:style>
  <w:style w:type="paragraph" w:styleId="a5">
    <w:name w:val="Body Text"/>
    <w:basedOn w:val="a0"/>
    <w:qFormat/>
    <w:pPr>
      <w:shd w:val="clear" w:color="auto" w:fill="E7E6E6" w:themeFill="background2"/>
      <w:wordWrap w:val="0"/>
      <w:spacing w:line="160" w:lineRule="exact"/>
      <w:ind w:firstLineChars="0" w:firstLine="0"/>
    </w:pPr>
    <w:rPr>
      <w:sz w:val="16"/>
    </w:rPr>
  </w:style>
  <w:style w:type="paragraph" w:styleId="a6">
    <w:name w:val="Body Text Indent"/>
    <w:basedOn w:val="a0"/>
    <w:link w:val="a7"/>
    <w:qFormat/>
    <w:pPr>
      <w:spacing w:after="120"/>
      <w:ind w:leftChars="200" w:left="420"/>
    </w:pPr>
    <w:rPr>
      <w:b/>
      <w:i/>
      <w:color w:val="30C0B4" w:themeColor="accent5"/>
    </w:rPr>
  </w:style>
  <w:style w:type="paragraph" w:styleId="a8">
    <w:name w:val="Subtitle"/>
    <w:basedOn w:val="a0"/>
    <w:qFormat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a9">
    <w:name w:val="Body Text First Indent"/>
    <w:basedOn w:val="a5"/>
    <w:next w:val="21"/>
    <w:qFormat/>
    <w:pPr>
      <w:spacing w:line="360" w:lineRule="auto"/>
      <w:ind w:firstLine="420"/>
    </w:pPr>
    <w:rPr>
      <w:sz w:val="24"/>
    </w:rPr>
  </w:style>
  <w:style w:type="paragraph" w:styleId="21">
    <w:name w:val="Body Text First Indent 2"/>
    <w:basedOn w:val="a6"/>
    <w:qFormat/>
    <w:pPr>
      <w:ind w:leftChars="0" w:left="0" w:firstLine="420"/>
    </w:pPr>
  </w:style>
  <w:style w:type="character" w:customStyle="1" w:styleId="12">
    <w:name w:val="标题 1 字符"/>
    <w:link w:val="1"/>
    <w:uiPriority w:val="9"/>
    <w:qFormat/>
    <w:rPr>
      <w:rFonts w:ascii="Times New Roman" w:eastAsia="宋体" w:hAnsi="Times New Roman" w:cs="宋体" w:hint="default"/>
      <w:b/>
      <w:kern w:val="44"/>
      <w:sz w:val="36"/>
    </w:rPr>
  </w:style>
  <w:style w:type="character" w:customStyle="1" w:styleId="20">
    <w:name w:val="标题 2 字符"/>
    <w:link w:val="2"/>
    <w:uiPriority w:val="9"/>
    <w:qFormat/>
    <w:rPr>
      <w:rFonts w:ascii="Times New Roman" w:eastAsia="宋体" w:hAnsi="Times New Roman" w:cs="宋体" w:hint="default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qFormat/>
    <w:rPr>
      <w:rFonts w:ascii="Times New Roman" w:eastAsia="宋体" w:hAnsi="Times New Roman" w:cs="宋体" w:hint="default"/>
      <w:b/>
      <w:bCs/>
      <w:sz w:val="28"/>
      <w:szCs w:val="32"/>
    </w:rPr>
  </w:style>
  <w:style w:type="character" w:customStyle="1" w:styleId="40">
    <w:name w:val="标题 4 字符"/>
    <w:basedOn w:val="a1"/>
    <w:link w:val="4"/>
    <w:uiPriority w:val="9"/>
    <w:qFormat/>
    <w:rPr>
      <w:rFonts w:ascii="Times New Roman" w:eastAsia="宋体" w:hAnsi="Times New Roman" w:cstheme="majorBidi"/>
      <w:b/>
      <w:bCs/>
      <w:sz w:val="24"/>
      <w:szCs w:val="28"/>
    </w:rPr>
  </w:style>
  <w:style w:type="character" w:customStyle="1" w:styleId="50">
    <w:name w:val="标题 5 字符"/>
    <w:basedOn w:val="a1"/>
    <w:link w:val="5"/>
    <w:qFormat/>
    <w:rPr>
      <w:rFonts w:ascii="Times New Roman" w:eastAsia="宋体" w:hAnsi="Times New Roman" w:cs="Times New Roman"/>
      <w:b/>
      <w:bCs/>
      <w:sz w:val="24"/>
      <w:szCs w:val="28"/>
    </w:rPr>
  </w:style>
  <w:style w:type="paragraph" w:customStyle="1" w:styleId="a">
    <w:name w:val="扣分"/>
    <w:basedOn w:val="a0"/>
    <w:qFormat/>
    <w:pPr>
      <w:numPr>
        <w:numId w:val="2"/>
      </w:numPr>
    </w:pPr>
    <w:rPr>
      <w:rFonts w:ascii="宋体" w:hAnsi="宋体" w:cstheme="minorBidi"/>
      <w:b/>
      <w:bCs/>
      <w:color w:val="FF0000"/>
      <w:sz w:val="36"/>
      <w:szCs w:val="36"/>
    </w:rPr>
  </w:style>
  <w:style w:type="paragraph" w:customStyle="1" w:styleId="10">
    <w:name w:val="样式1"/>
    <w:basedOn w:val="a0"/>
    <w:qFormat/>
    <w:pPr>
      <w:numPr>
        <w:numId w:val="3"/>
      </w:numPr>
    </w:pPr>
    <w:rPr>
      <w:rFonts w:ascii="宋体" w:hAnsi="宋体" w:cstheme="minorBidi"/>
      <w:b/>
      <w:bCs/>
      <w:color w:val="FF0000"/>
      <w:sz w:val="36"/>
      <w:szCs w:val="36"/>
    </w:rPr>
  </w:style>
  <w:style w:type="paragraph" w:customStyle="1" w:styleId="aa">
    <w:name w:val="正文首行缩进（绿盟科技）"/>
    <w:basedOn w:val="a0"/>
    <w:link w:val="Char"/>
    <w:qFormat/>
    <w:rPr>
      <w:szCs w:val="21"/>
    </w:rPr>
  </w:style>
  <w:style w:type="character" w:customStyle="1" w:styleId="Char">
    <w:name w:val="正文首行缩进（绿盟科技） Char"/>
    <w:link w:val="aa"/>
    <w:qFormat/>
    <w:locked/>
    <w:rPr>
      <w:rFonts w:ascii="Times New Roman" w:eastAsia="宋体" w:hAnsi="Times New Roman" w:cs="Times New Roman"/>
      <w:kern w:val="0"/>
      <w:sz w:val="24"/>
      <w:szCs w:val="21"/>
    </w:rPr>
  </w:style>
  <w:style w:type="paragraph" w:customStyle="1" w:styleId="11">
    <w:name w:val="副标题1"/>
    <w:basedOn w:val="a8"/>
    <w:next w:val="a0"/>
    <w:qFormat/>
    <w:pPr>
      <w:numPr>
        <w:numId w:val="4"/>
      </w:numPr>
      <w:spacing w:after="120"/>
      <w:ind w:left="0" w:firstLineChars="0" w:firstLine="0"/>
      <w:jc w:val="left"/>
      <w:outlineLvl w:val="0"/>
    </w:pPr>
    <w:rPr>
      <w:rFonts w:ascii="Times New Roman" w:hAnsi="Times New Roman"/>
      <w:sz w:val="28"/>
      <w:szCs w:val="21"/>
    </w:rPr>
  </w:style>
  <w:style w:type="paragraph" w:customStyle="1" w:styleId="22">
    <w:name w:val="副标题2"/>
    <w:basedOn w:val="a8"/>
    <w:next w:val="ab"/>
    <w:qFormat/>
    <w:pPr>
      <w:spacing w:after="120"/>
      <w:ind w:firstLineChars="0" w:firstLine="0"/>
      <w:jc w:val="left"/>
    </w:pPr>
    <w:rPr>
      <w:rFonts w:ascii="Times New Roman" w:hAnsi="Times New Roman" w:hint="eastAsia"/>
      <w:sz w:val="24"/>
      <w:szCs w:val="21"/>
    </w:rPr>
  </w:style>
  <w:style w:type="paragraph" w:customStyle="1" w:styleId="ab">
    <w:name w:val="图片"/>
    <w:basedOn w:val="a0"/>
    <w:qFormat/>
    <w:pPr>
      <w:ind w:firstLineChars="0" w:firstLine="0"/>
      <w:jc w:val="center"/>
    </w:pPr>
    <w:rPr>
      <w:rFonts w:hint="eastAsia"/>
    </w:rPr>
  </w:style>
  <w:style w:type="character" w:customStyle="1" w:styleId="a7">
    <w:name w:val="正文文本缩进 字符"/>
    <w:link w:val="a6"/>
    <w:qFormat/>
    <w:rPr>
      <w:rFonts w:ascii="Times New Roman" w:eastAsia="宋体" w:hAnsi="Times New Roman"/>
      <w:b/>
      <w:i/>
      <w:color w:val="30C0B4" w:themeColor="accent5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kzidenz Grotesk BQ" w:hAnsi="Akzidenz Grotesk BQ" w:cs="Akzidenz Grotesk BQ"/>
      <w:color w:val="000000"/>
      <w:sz w:val="24"/>
      <w:szCs w:val="24"/>
    </w:rPr>
  </w:style>
  <w:style w:type="paragraph" w:styleId="ac">
    <w:name w:val="List Paragraph"/>
    <w:basedOn w:val="a0"/>
    <w:qFormat/>
    <w:pPr>
      <w:ind w:firstLine="420"/>
    </w:pPr>
    <w:rPr>
      <w:rFonts w:ascii="等线" w:hAnsi="等线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梦姥勒性胖</dc:creator>
  <cp:lastModifiedBy>yygl</cp:lastModifiedBy>
  <cp:revision>2</cp:revision>
  <dcterms:created xsi:type="dcterms:W3CDTF">2023-12-26T01:08:00Z</dcterms:created>
  <dcterms:modified xsi:type="dcterms:W3CDTF">2023-12-26T04:36:00Z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E09D4EF928DD4123BE5ABF82531F3ED8_13</vt:lpwstr>
  </property>
</Properties>
</file>